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1760" w:hanging="1760" w:hangingChars="400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察雅县</w:t>
      </w:r>
      <w:r>
        <w:rPr>
          <w:rFonts w:hint="eastAsia" w:ascii="方正小标宋简体" w:hAnsi="方正小标宋简体" w:cs="方正小标宋简体"/>
          <w:sz w:val="44"/>
          <w:szCs w:val="44"/>
          <w:lang w:val="en-US" w:eastAsia="zh-CN"/>
        </w:rPr>
        <w:t>特困人员集中供养服务中心及老年人日间照料中心基本情况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一、基本情况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察雅县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特困人员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供养服务中心位于烟多镇色嘎村，按照自治区人政府《关于全面推进五保集中供养和孤儿收养工作的意见》[藏证发(2013)]59号文件精神。该项目于2014年6月4日开工，2015年11月15日主体及附属全部完工，并于2015年12月20日投入使用。该项目总投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2278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万元，占地面积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3500</w:t>
      </w:r>
      <w:r>
        <w:rPr>
          <w:rFonts w:hint="eastAsia" w:ascii="仿宋_GB2312" w:hAnsi="仿宋_GB2312" w:eastAsia="仿宋_GB2312" w:cs="仿宋_GB2312"/>
          <w:sz w:val="32"/>
          <w:szCs w:val="32"/>
        </w:rPr>
        <w:t>平方米，建筑面积6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937</w:t>
      </w:r>
      <w:r>
        <w:rPr>
          <w:rFonts w:hint="eastAsia" w:ascii="仿宋_GB2312" w:hAnsi="仿宋_GB2312" w:eastAsia="仿宋_GB2312" w:cs="仿宋_GB2312"/>
          <w:sz w:val="32"/>
          <w:szCs w:val="32"/>
        </w:rPr>
        <w:t>平方米，供养服务中心设有住宿区、餐厅、医务室、活动室、接待室、公共浴室等硬件设施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香堆镇福利院于2020年2月1日投入使用。察雅县老年人日间照料于2020年8月份建成，总投资500万。目前县养老机构，房间共计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82间，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剩余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房间有1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间。床位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共计162个、剩余床位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护理型床位共计170个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目前配备工作人员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</w:rPr>
        <w:t>名，其中院长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名，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干部2</w:t>
      </w:r>
      <w:r>
        <w:rPr>
          <w:rFonts w:hint="eastAsia" w:ascii="仿宋_GB2312" w:hAnsi="仿宋_GB2312" w:eastAsia="仿宋_GB2312" w:cs="仿宋_GB2312"/>
          <w:sz w:val="32"/>
          <w:szCs w:val="32"/>
        </w:rPr>
        <w:t>名，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管理人员2名、</w:t>
      </w:r>
      <w:r>
        <w:rPr>
          <w:rFonts w:hint="eastAsia" w:ascii="仿宋_GB2312" w:hAnsi="仿宋_GB2312" w:eastAsia="仿宋_GB2312" w:cs="仿宋_GB2312"/>
          <w:sz w:val="32"/>
          <w:szCs w:val="32"/>
        </w:rPr>
        <w:t>护理人员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15名公益性保洁员、6</w:t>
      </w:r>
      <w:r>
        <w:rPr>
          <w:rFonts w:hint="eastAsia" w:ascii="仿宋_GB2312" w:hAnsi="仿宋_GB2312" w:eastAsia="仿宋_GB2312" w:cs="仿宋_GB2312"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工勤厨师、2</w:t>
      </w:r>
      <w:r>
        <w:rPr>
          <w:rFonts w:hint="eastAsia" w:ascii="仿宋_GB2312" w:hAnsi="仿宋_GB2312" w:eastAsia="仿宋_GB2312" w:cs="仿宋_GB2312"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工勤</w:t>
      </w:r>
      <w:r>
        <w:rPr>
          <w:rFonts w:hint="eastAsia" w:ascii="仿宋_GB2312" w:hAnsi="仿宋_GB2312" w:eastAsia="仿宋_GB2312" w:cs="仿宋_GB2312"/>
          <w:sz w:val="32"/>
          <w:szCs w:val="32"/>
        </w:rPr>
        <w:t>保安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1名公益性保安，2名工勤驾驶员。香堆福利院：共计房间17间，床位共计32个，无剩余房间床位。目前配备工作人员9名，其中2名为管理人员，2名厨师，2名保安，3名护理员。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目前全县集中供养老人156人，县特困中心供养老人130人，香堆镇特困中心供养老人26人，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60岁以下的老人有36人、60岁至69岁的老人有 43人、70岁至79岁的老人有 47人、80岁至89岁的老人有25人、90岁以上的老人有5人，最高年龄为97岁，最小年龄为52岁。完全丧失生活自力的老人有24人、其中集中供养有3人，分散供养有21人，部分丧失生活自力的老人有20人、其中集中供养有16人，分散供养老人有4人，生活自力的老人有 328人，其中集中供养老人有135人，分散供养老人有193人，</w:t>
      </w:r>
      <w:r>
        <w:rPr>
          <w:rFonts w:hint="eastAsia" w:ascii="仿宋_GB2312" w:hAnsi="仿宋_GB2312" w:eastAsia="仿宋_GB2312" w:cs="仿宋_GB2312"/>
          <w:sz w:val="32"/>
          <w:szCs w:val="32"/>
        </w:rPr>
        <w:t>实现了有意愿集中供养率100%的目标。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二、工作开展情况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是安全生产方面：做到每周定期开展安全生产大排查，对于院内线路安全、食品安全、消防安全进行自查自纠，尤其是冬季老人用电、用火增多，让工勤人员给老人讲解使用方法，督促老人正确、安全使用，提高老人的警惕性。目前，已开展安全生产隐患排查30次，消除安全隐患9条，把安全隐患消除在萌芽状态。下一步将持续做好集中供养安全生产工作，确保不出安全事故。</w:t>
      </w:r>
    </w:p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76" w:lineRule="atLeas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二是疫情防控方面：自疫情发生以来，察雅县特困集中供养服务中心严格按照上级部门要求，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加强机构疫情防控工作，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" w:hAnsi="仿宋" w:eastAsia="仿宋" w:cs="仿宋"/>
          <w:sz w:val="32"/>
          <w:szCs w:val="32"/>
        </w:rPr>
        <w:t>完善疫情防控期间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各项应急预案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明确责任、</w:t>
      </w:r>
      <w:r>
        <w:rPr>
          <w:rFonts w:hint="eastAsia" w:ascii="仿宋" w:hAnsi="仿宋" w:eastAsia="仿宋" w:cs="仿宋"/>
          <w:sz w:val="32"/>
          <w:szCs w:val="32"/>
        </w:rPr>
        <w:t>反应及时、保障有力，切实做到有机制、有预案、有应对突发情况的准备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二是持续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采取全封闭式管理，如期开展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核酸采样工作，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spacing w:val="0"/>
          <w:w w:val="100"/>
          <w:sz w:val="30"/>
          <w:szCs w:val="30"/>
        </w:rPr>
        <w:t>阻断输入性疫情风险，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由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spacing w:val="0"/>
          <w:w w:val="100"/>
          <w:sz w:val="30"/>
          <w:szCs w:val="30"/>
        </w:rPr>
        <w:t>我院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医务人员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spacing w:val="0"/>
          <w:w w:val="100"/>
          <w:sz w:val="30"/>
          <w:szCs w:val="30"/>
        </w:rPr>
        <w:t>自行核酸采样工作</w:t>
      </w:r>
      <w:r>
        <w:rPr>
          <w:rFonts w:hint="eastAsia" w:ascii="CESI仿宋-GB2312" w:hAnsi="CESI仿宋-GB2312" w:eastAsia="CESI仿宋-GB2312" w:cs="CESI仿宋-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截止目前，按照防控部门要求，我院共老人156人均已接种完第一针及二针，第三针17人未过接种时间。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三是</w:t>
      </w:r>
      <w:r>
        <w:rPr>
          <w:rFonts w:hint="eastAsia" w:ascii="CESI仿宋-GB13000" w:hAnsi="CESI仿宋-GB13000" w:eastAsia="CESI仿宋-GB13000" w:cs="CESI仿宋-GB13000"/>
          <w:sz w:val="32"/>
          <w:szCs w:val="32"/>
          <w:lang w:val="en-US" w:eastAsia="zh-CN"/>
        </w:rPr>
        <w:t>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强体温检测和消杀工作。</w:t>
      </w:r>
      <w:r>
        <w:rPr>
          <w:rFonts w:hint="eastAsia" w:ascii="仿宋" w:hAnsi="仿宋" w:eastAsia="仿宋" w:cs="仿宋"/>
          <w:sz w:val="32"/>
          <w:szCs w:val="32"/>
        </w:rPr>
        <w:t>坚持每日早晚两次测量体温，并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b w:val="0"/>
          <w:kern w:val="2"/>
          <w:sz w:val="32"/>
          <w:szCs w:val="32"/>
          <w:u w:val="none"/>
          <w:lang w:val="en-US" w:eastAsia="zh-CN" w:bidi="ar-SA"/>
        </w:rPr>
        <w:t>老人宿舍、公共厕所、楼梯、厨房等重点场所实行早、中、晚三次消杀工作，做到有记录，有台账；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u w:val="none"/>
          <w:lang w:val="en-US" w:eastAsia="zh-CN" w:bidi="ar-SA"/>
        </w:rPr>
        <w:t>四是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none"/>
          <w:lang w:val="en-US" w:eastAsia="zh-CN" w:bidi="ar-SA"/>
        </w:rPr>
        <w:t>进一步加强心理疏导工作。封闭管理期间，民政局关心慰问集中供养老人及工勤人员，送去基本生活用品，定期通过互联网平台，让老人与亲属视频聊天，安抚情绪，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组织老人在中心内做体操，充实封闭管理期间的日常生活，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none"/>
          <w:lang w:val="en-US" w:eastAsia="zh-CN" w:bidi="ar-SA"/>
        </w:rPr>
        <w:t>避免封闭期间出现老人烦躁情绪。</w:t>
      </w: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u w:val="none"/>
          <w:lang w:val="en-US" w:eastAsia="zh-CN" w:bidi="ar-SA"/>
        </w:rPr>
        <w:t>五是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在外执勤人员17名，为疫情期间储备物资及日常生活做好后勤保障工作。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为给老人营造一个舒服、方便、清净的居住、餐饮、娱乐环境，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特困中心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认真贯彻《老年人社会福利机构规范》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坚持以保障和改善民生为出发点和落脚点，高度重视，精心组织，统筹协调，举全县之力积极推进特困人员集中供养服务工作，为特殊困难群众提供更好地基本公共服务，推动社会和谐稳定，促进社会公平进步。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六是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积极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探索有效的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规范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模式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建立健全各项服务体系制度，完善各项工作职责，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进一步提升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特困人员集中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供养服务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中心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TW"/>
        </w:rPr>
        <w:t>管理服务水平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积极推进供养中心基础设施设备提升改造项目，规划完善供养服务机构生活娱乐等基本设施，不断提高服务质量，为集中供养老人营造良好的生活环境；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加快老年日间照料中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心和社会福利中心改造项目建设进度，进一步做好特困供养人员服务和管护工作，进一步改善特困老人的生活环境，提升了我县特困人员集中救助水平。特困中心目前</w:t>
      </w:r>
      <w:r>
        <w:rPr>
          <w:rFonts w:hint="eastAsia" w:ascii="仿宋_GB2312" w:hAnsi="仿宋_GB2312" w:eastAsia="仿宋_GB2312" w:cs="仿宋_GB2312"/>
          <w:sz w:val="32"/>
          <w:szCs w:val="32"/>
        </w:rPr>
        <w:t>为老人提供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以下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护理服务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住宿设有服务值班室，护理员实行24小时值班室制度，分别提供生活、卫生等服务。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餐饮服务。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《老年人社会福利机构规范》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特困中心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实行集体就餐制，根据老人的口味，每天均有可口菜肴供应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菜品每天留样检查，根据食品卫生标准，严格控制食品安全卫生，确保老人吃得安心。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医疗服务。</w:t>
      </w:r>
      <w:r>
        <w:rPr>
          <w:rFonts w:hint="eastAsia" w:ascii="仿宋_GB2312" w:hAnsi="仿宋_GB2312" w:eastAsia="仿宋_GB2312" w:cs="仿宋_GB2312"/>
          <w:sz w:val="32"/>
          <w:szCs w:val="32"/>
        </w:rPr>
        <w:t>为了提供医疗保障，我院与县医院达成协议，一旦有危险病情患者，即刻送往医院观察治疗，同时我院设立医务室，医护人员实行轮岗制，定期为老人测量血压、体温等、以便随时了解老人的身体健康状况。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生活服务。</w:t>
      </w:r>
      <w:r>
        <w:rPr>
          <w:rFonts w:hint="eastAsia" w:ascii="仿宋_GB2312" w:hAnsi="仿宋_GB2312" w:eastAsia="仿宋_GB2312" w:cs="仿宋_GB2312"/>
          <w:sz w:val="32"/>
          <w:szCs w:val="32"/>
        </w:rPr>
        <w:t>住房为标准间，内设独立的卫生间，室内设有热水器、取暖器、电视等设备，床上用品及生活用品齐全。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五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康复娱乐服务。</w:t>
      </w:r>
      <w:r>
        <w:rPr>
          <w:rFonts w:hint="eastAsia" w:ascii="仿宋_GB2312" w:hAnsi="仿宋_GB2312" w:eastAsia="仿宋_GB2312" w:cs="仿宋_GB2312"/>
          <w:sz w:val="32"/>
          <w:szCs w:val="32"/>
        </w:rPr>
        <w:t>设有健身器材、图书馆、活动室等场所供老人锻炼和娱乐，每天组织老人开展健身、跳舞、棋牌等活动。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六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安全服务。工</w:t>
      </w:r>
      <w:r>
        <w:rPr>
          <w:rFonts w:hint="eastAsia" w:ascii="仿宋_GB2312" w:hAnsi="仿宋_GB2312" w:eastAsia="仿宋_GB2312" w:cs="仿宋_GB2312"/>
          <w:sz w:val="32"/>
          <w:szCs w:val="32"/>
        </w:rPr>
        <w:t>作人员定时与老人谈心，沟通思想，掌握老人的基本情况，帮助排忧解难，贵重物品和大额现金可委托工作人员保护储蓄，外出需向工作人员请假登记，回家探亲返回时由监护人护送。</w:t>
      </w:r>
    </w:p>
    <w:p>
      <w:pPr>
        <w:pStyle w:val="2"/>
        <w:spacing w:after="0" w:line="240" w:lineRule="auto"/>
        <w:ind w:left="0" w:leftChars="0"/>
        <w:rPr>
          <w:rFonts w:hint="eastAsia"/>
        </w:rPr>
      </w:pPr>
    </w:p>
    <w:p>
      <w:pPr>
        <w:pStyle w:val="9"/>
        <w:spacing w:line="576" w:lineRule="exact"/>
        <w:ind w:firstLine="627" w:firstLineChars="196"/>
        <w:jc w:val="both"/>
        <w:rPr>
          <w:rFonts w:hint="default" w:ascii="仿宋_GB2312" w:hAnsi="仿宋_GB2312" w:eastAsia="仿宋_GB2312"/>
          <w:color w:val="333333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333333"/>
          <w:sz w:val="32"/>
          <w:szCs w:val="32"/>
        </w:rPr>
        <w:t>社区老年人日间照料中心的服务对象，为居住在本区域的60周岁以上需要服务的老年人（包含退休、领取养老保险人员），重点是</w:t>
      </w:r>
      <w:r>
        <w:rPr>
          <w:rFonts w:hint="eastAsia" w:ascii="仿宋_GB2312" w:hAnsi="仿宋_GB2312" w:eastAsia="仿宋_GB2312"/>
          <w:sz w:val="32"/>
          <w:lang w:val="en-US" w:eastAsia="zh-CN"/>
        </w:rPr>
        <w:t>分散供养的特困老人、残疾老人、低保老人、计划生育失独老人、重点</w:t>
      </w:r>
      <w:r>
        <w:rPr>
          <w:rFonts w:hint="eastAsia" w:ascii="仿宋_GB2312" w:hAnsi="仿宋_GB2312" w:eastAsia="仿宋_GB2312"/>
          <w:sz w:val="32"/>
          <w:u w:val="none" w:color="auto"/>
          <w:lang w:val="en-US" w:eastAsia="zh-CN"/>
        </w:rPr>
        <w:t>优抚对象老人、农村留守老人以及</w:t>
      </w:r>
      <w:r>
        <w:rPr>
          <w:rFonts w:hint="eastAsia" w:ascii="仿宋_GB2312" w:hAnsi="仿宋_GB2312" w:eastAsia="仿宋_GB2312"/>
          <w:sz w:val="32"/>
          <w:lang w:val="en-US" w:eastAsia="zh-CN"/>
        </w:rPr>
        <w:t>70岁以上</w:t>
      </w:r>
      <w:r>
        <w:rPr>
          <w:rFonts w:hint="eastAsia" w:ascii="仿宋_GB2312" w:hAnsi="仿宋_GB2312" w:eastAsia="仿宋_GB2312"/>
          <w:sz w:val="32"/>
          <w:u w:val="none" w:color="auto"/>
          <w:lang w:val="en-US" w:eastAsia="zh-CN"/>
        </w:rPr>
        <w:t>空巢老人</w:t>
      </w:r>
      <w:r>
        <w:rPr>
          <w:rFonts w:hint="eastAsia" w:ascii="仿宋_GB2312" w:hAnsi="仿宋_GB2312" w:eastAsia="仿宋_GB2312"/>
          <w:sz w:val="32"/>
          <w:lang w:val="en-US" w:eastAsia="zh-CN"/>
        </w:rPr>
        <w:t>等老年群体</w:t>
      </w:r>
      <w:r>
        <w:rPr>
          <w:rFonts w:hint="eastAsia" w:ascii="仿宋_GB2312" w:hAnsi="仿宋_GB2312" w:eastAsia="仿宋_GB2312"/>
          <w:color w:val="333333"/>
          <w:sz w:val="32"/>
          <w:szCs w:val="32"/>
        </w:rPr>
        <w:t>。</w:t>
      </w:r>
      <w:r>
        <w:rPr>
          <w:rFonts w:hint="eastAsia" w:ascii="仿宋_GB2312" w:hAnsi="仿宋_GB2312" w:eastAsia="仿宋_GB2312"/>
          <w:color w:val="333333"/>
          <w:sz w:val="32"/>
          <w:szCs w:val="32"/>
          <w:lang w:val="en-US" w:eastAsia="zh-CN"/>
        </w:rPr>
        <w:t>日间照料中心目前提供的服务有</w:t>
      </w:r>
    </w:p>
    <w:p>
      <w:pPr>
        <w:pStyle w:val="9"/>
        <w:spacing w:line="576" w:lineRule="exact"/>
        <w:jc w:val="both"/>
        <w:rPr>
          <w:rFonts w:hint="eastAsia" w:ascii="仿宋_GB2312" w:hAnsi="仿宋" w:eastAsia="仿宋_GB2312"/>
          <w:color w:val="333333"/>
          <w:sz w:val="32"/>
          <w:szCs w:val="32"/>
        </w:rPr>
      </w:pPr>
      <w:r>
        <w:rPr>
          <w:rFonts w:hint="eastAsia" w:ascii="仿宋_GB2312" w:hAnsi="仿宋" w:eastAsia="仿宋_GB2312"/>
          <w:color w:val="333333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color w:val="333333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/>
          <w:color w:val="333333"/>
          <w:sz w:val="32"/>
          <w:szCs w:val="32"/>
        </w:rPr>
        <w:t>（一）生活照料：为老年人提供托老、用餐（配、送餐）、家政服务等一般照料和陪护等服务。</w:t>
      </w:r>
    </w:p>
    <w:p>
      <w:pPr>
        <w:pStyle w:val="9"/>
        <w:spacing w:line="576" w:lineRule="exact"/>
        <w:ind w:firstLine="480"/>
        <w:jc w:val="both"/>
        <w:rPr>
          <w:rFonts w:hint="eastAsia" w:ascii="仿宋_GB2312" w:hAnsi="仿宋" w:eastAsia="仿宋_GB2312"/>
          <w:color w:val="333333"/>
          <w:sz w:val="32"/>
          <w:szCs w:val="32"/>
        </w:rPr>
      </w:pPr>
      <w:r>
        <w:rPr>
          <w:rFonts w:hint="eastAsia" w:ascii="仿宋_GB2312" w:hAnsi="仿宋" w:eastAsia="仿宋_GB2312"/>
          <w:color w:val="333333"/>
          <w:sz w:val="32"/>
          <w:szCs w:val="32"/>
        </w:rPr>
        <w:t>（二）健康保健服务：建立社区老年人健康档案信息，并提供健康咨询、藏药保健、康复训练、心理疏导、卫生保健、日常清理、助浴、助洁、助急、助医等服务。</w:t>
      </w:r>
    </w:p>
    <w:p>
      <w:pPr>
        <w:pStyle w:val="9"/>
        <w:spacing w:line="576" w:lineRule="exact"/>
        <w:ind w:firstLine="480"/>
        <w:jc w:val="both"/>
        <w:rPr>
          <w:rFonts w:hint="eastAsia" w:ascii="仿宋_GB2312" w:hAnsi="仿宋" w:eastAsia="仿宋_GB2312"/>
          <w:color w:val="333333"/>
          <w:sz w:val="32"/>
          <w:szCs w:val="32"/>
        </w:rPr>
      </w:pPr>
      <w:r>
        <w:rPr>
          <w:rFonts w:hint="eastAsia" w:ascii="仿宋_GB2312" w:hAnsi="仿宋" w:eastAsia="仿宋_GB2312"/>
          <w:color w:val="333333"/>
          <w:sz w:val="32"/>
          <w:szCs w:val="32"/>
        </w:rPr>
        <w:t>（三）文体娱乐服务：为老年人提供有益身心健康的文体娱乐活动、知识讲座、学习培训、棋牌、歌舞、书画、图书等服务。</w:t>
      </w:r>
    </w:p>
    <w:p>
      <w:pPr>
        <w:pStyle w:val="9"/>
        <w:spacing w:line="576" w:lineRule="exact"/>
        <w:ind w:firstLine="480"/>
        <w:jc w:val="both"/>
        <w:rPr>
          <w:rFonts w:hint="eastAsia" w:ascii="仿宋_GB2312" w:hAnsi="仿宋" w:eastAsia="仿宋_GB2312"/>
          <w:color w:val="333333"/>
          <w:sz w:val="32"/>
          <w:szCs w:val="32"/>
        </w:rPr>
      </w:pPr>
      <w:r>
        <w:rPr>
          <w:rFonts w:hint="eastAsia" w:ascii="仿宋_GB2312" w:hAnsi="仿宋" w:eastAsia="仿宋_GB2312"/>
          <w:color w:val="333333"/>
          <w:sz w:val="32"/>
          <w:szCs w:val="32"/>
        </w:rPr>
        <w:t>（四）法律维权：提供法律咨询、法律援助，维护老年人赡养、财产、婚姻等方面的合法权益等服务。</w:t>
      </w:r>
    </w:p>
    <w:p>
      <w:pPr>
        <w:pStyle w:val="9"/>
        <w:spacing w:line="576" w:lineRule="exact"/>
        <w:ind w:firstLine="480"/>
        <w:jc w:val="both"/>
        <w:rPr>
          <w:rFonts w:hint="eastAsia" w:ascii="仿宋_GB2312" w:hAnsi="仿宋" w:eastAsia="仿宋_GB2312"/>
          <w:color w:val="333333"/>
          <w:sz w:val="32"/>
          <w:szCs w:val="32"/>
        </w:rPr>
      </w:pPr>
      <w:r>
        <w:rPr>
          <w:rFonts w:hint="eastAsia" w:ascii="仿宋_GB2312" w:hAnsi="仿宋" w:eastAsia="仿宋_GB2312"/>
          <w:color w:val="333333"/>
          <w:sz w:val="32"/>
          <w:szCs w:val="32"/>
        </w:rPr>
        <w:t>（五）其他服务：</w:t>
      </w:r>
      <w:r>
        <w:rPr>
          <w:rFonts w:hint="eastAsia" w:ascii="仿宋_GB2312" w:hAnsi="仿宋_GB2312" w:eastAsia="仿宋_GB2312" w:cs="宋体"/>
          <w:b w:val="0"/>
          <w:i w:val="0"/>
          <w:caps w:val="0"/>
          <w:color w:val="000000"/>
          <w:spacing w:val="0"/>
          <w:sz w:val="32"/>
          <w:szCs w:val="24"/>
          <w:shd w:val="clear" w:color="auto" w:fill="FFFFFF"/>
          <w:lang w:eastAsia="zh-CN"/>
        </w:rPr>
        <w:t>解决老年人运用智能技术困难</w:t>
      </w:r>
      <w:r>
        <w:rPr>
          <w:rFonts w:hint="eastAsia" w:ascii="仿宋_GB2312" w:hAnsi="仿宋_GB2312" w:eastAsia="仿宋_GB2312" w:cs="宋体"/>
          <w:b w:val="0"/>
          <w:i w:val="0"/>
          <w:caps w:val="0"/>
          <w:color w:val="000000"/>
          <w:spacing w:val="0"/>
          <w:sz w:val="32"/>
          <w:szCs w:val="24"/>
          <w:shd w:val="clear" w:color="auto" w:fill="FFFFFF"/>
          <w:lang w:val="en-US" w:eastAsia="zh-CN"/>
        </w:rPr>
        <w:t>,为</w:t>
      </w:r>
      <w:r>
        <w:rPr>
          <w:rFonts w:hint="eastAsia" w:ascii="仿宋_GB2312" w:hAnsi="仿宋" w:eastAsia="仿宋_GB2312"/>
          <w:color w:val="333333"/>
          <w:sz w:val="32"/>
          <w:szCs w:val="32"/>
        </w:rPr>
        <w:t>老年人提供无偿、有组织的志愿者服务、义工服务和邻里、老年人互助服务。</w:t>
      </w:r>
    </w:p>
    <w:p>
      <w:pPr>
        <w:bidi w:val="0"/>
        <w:ind w:firstLine="396" w:firstLineChars="0"/>
        <w:jc w:val="left"/>
        <w:rPr>
          <w:rFonts w:hint="eastAsia"/>
        </w:rPr>
      </w:pPr>
      <w:r>
        <w:rPr>
          <w:rFonts w:hint="eastAsia" w:ascii="仿宋_GB2312" w:hAnsi="仿宋" w:eastAsia="仿宋_GB2312"/>
          <w:color w:val="333333"/>
          <w:sz w:val="32"/>
          <w:szCs w:val="32"/>
        </w:rPr>
        <w:t>（六）交通接送服务：针对半失能和失能老人提供接送服务，有条件的日间照料中心可全部提供交通接送服务。</w:t>
      </w:r>
    </w:p>
    <w:p>
      <w:pPr>
        <w:pStyle w:val="2"/>
        <w:rPr>
          <w:rFonts w:hint="eastAsia"/>
        </w:rPr>
      </w:pPr>
    </w:p>
    <w:p>
      <w:pPr>
        <w:pStyle w:val="2"/>
        <w:spacing w:after="0" w:line="240" w:lineRule="auto"/>
        <w:ind w:left="0" w:leftChars="0" w:firstLine="0" w:firstLineChars="0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仿宋-GB1300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lZWViMmI5MjEyZWQwMWY2MmFhMmIzNjkwNDEwOGEifQ=="/>
  </w:docVars>
  <w:rsids>
    <w:rsidRoot w:val="22C21262"/>
    <w:rsid w:val="03291B30"/>
    <w:rsid w:val="09BE1E57"/>
    <w:rsid w:val="0AFB5144"/>
    <w:rsid w:val="0F2204F6"/>
    <w:rsid w:val="158C3B3A"/>
    <w:rsid w:val="22C21262"/>
    <w:rsid w:val="27FC2D66"/>
    <w:rsid w:val="2BFD27D2"/>
    <w:rsid w:val="4308548C"/>
    <w:rsid w:val="46146ADE"/>
    <w:rsid w:val="49B85CA7"/>
    <w:rsid w:val="4CE458D3"/>
    <w:rsid w:val="52D145B5"/>
    <w:rsid w:val="6C1D76B7"/>
    <w:rsid w:val="707928AF"/>
    <w:rsid w:val="73261F61"/>
    <w:rsid w:val="763E70DC"/>
    <w:rsid w:val="76841BA1"/>
    <w:rsid w:val="7B7C2C20"/>
    <w:rsid w:val="7C31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简体"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Indent 21"/>
    <w:basedOn w:val="1"/>
    <w:qFormat/>
    <w:uiPriority w:val="0"/>
    <w:pPr>
      <w:spacing w:after="120" w:afterLines="0" w:line="19999" w:lineRule="auto"/>
      <w:ind w:left="420" w:leftChars="200"/>
    </w:p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6">
    <w:name w:val="Body Text First Indent 2"/>
    <w:basedOn w:val="5"/>
    <w:qFormat/>
    <w:uiPriority w:val="0"/>
    <w:pPr>
      <w:ind w:firstLine="420" w:firstLineChars="200"/>
    </w:pPr>
    <w:rPr>
      <w:szCs w:val="24"/>
    </w:rPr>
  </w:style>
  <w:style w:type="paragraph" w:customStyle="1" w:styleId="9">
    <w:name w:val="普通(网站) New"/>
    <w:basedOn w:val="10"/>
    <w:uiPriority w:val="0"/>
    <w:pPr>
      <w:widowControl/>
      <w:jc w:val="left"/>
    </w:pPr>
    <w:rPr>
      <w:rFonts w:ascii="宋体" w:hAnsi="宋体" w:cs="宋体"/>
      <w:kern w:val="0"/>
      <w:sz w:val="24"/>
      <w:lang w:bidi="bo-CN"/>
    </w:rPr>
  </w:style>
  <w:style w:type="paragraph" w:customStyle="1" w:styleId="10">
    <w:name w:val="正文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2526</Words>
  <Characters>2616</Characters>
  <Lines>0</Lines>
  <Paragraphs>0</Paragraphs>
  <TotalTime>120</TotalTime>
  <ScaleCrop>false</ScaleCrop>
  <LinksUpToDate>false</LinksUpToDate>
  <CharactersWithSpaces>2623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2020-12-08T12:11:00Z</dcterms:created>
  <dc:creator>爺丶怟調 ℡</dc:creator>
  <cp:lastModifiedBy>Administrator</cp:lastModifiedBy>
  <dcterms:modified xsi:type="dcterms:W3CDTF">2023-05-25T04:17:56Z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CD6DDBB2D26E4A6388887901F465AA09_13</vt:lpwstr>
  </property>
</Properties>
</file>