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B6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临时用地审批情况公示</w:t>
      </w:r>
    </w:p>
    <w:p w14:paraId="1711C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054F1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根据《自然资源部关于规范临时用地管理的通知》（自然资规〔2021〕2号）、《自然资源部办公厅关于临时用地信息填报有关工作的通知》（自然资办函〔2022〕285号）等相关文件精神，以下临时用地项目已经由察雅县自然资源局批准，现对结果进行公示。</w:t>
      </w:r>
    </w:p>
    <w:p w14:paraId="5D1E8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111760</wp:posOffset>
            </wp:positionV>
            <wp:extent cx="5612765" cy="573405"/>
            <wp:effectExtent l="0" t="0" r="10795" b="571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647C95"/>
    <w:rsid w:val="493B0557"/>
    <w:rsid w:val="4A9C5374"/>
    <w:rsid w:val="6F78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0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8">
    <w:name w:val="font21"/>
    <w:basedOn w:val="5"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130</Characters>
  <Lines>0</Lines>
  <Paragraphs>0</Paragraphs>
  <TotalTime>7</TotalTime>
  <ScaleCrop>false</ScaleCrop>
  <LinksUpToDate>false</LinksUpToDate>
  <CharactersWithSpaces>130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2025-07-24T09:08:00Z</dcterms:created>
  <dc:creator>gangj</dc:creator>
  <cp:lastModifiedBy>Sonam Lhatso.</cp:lastModifiedBy>
  <cp:lastPrinted>2025-09-08T03:12:58Z</cp:lastPrinted>
  <dcterms:modified xsi:type="dcterms:W3CDTF">2025-09-08T03:13:03Z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eyJoZGlkIjoiZDI2N2MzMWVhMGY3YmNiMmZjZDI2OTkyMzViZGQyNDYiLCJ1c2VySWQiOiIyOTM4MDc5NDAifQ==</vt:lpwstr>
  </property>
  <property fmtid="{D5CDD505-2E9C-101B-9397-08002B2CF9AE}" pid="4" name="ICV">
    <vt:lpwstr>05B04BCD26E144F1BD850032F73DC8B7_12</vt:lpwstr>
  </property>
</Properties>
</file>